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64B81" w14:textId="324E8E31" w:rsidR="00870D52" w:rsidRPr="004521B2" w:rsidRDefault="00D02403">
      <w:pPr>
        <w:widowControl w:val="0"/>
        <w:spacing w:line="259" w:lineRule="auto"/>
        <w:rPr>
          <w:rFonts w:ascii="IOI Light" w:hAnsi="IOI Light" w:cs="Tahoma"/>
          <w:sz w:val="28"/>
          <w:szCs w:val="28"/>
          <w:lang w:val="de-DE"/>
        </w:rPr>
      </w:pPr>
      <w:bookmarkStart w:id="0" w:name="Waterford_Stadtgeburtstag"/>
      <w:r w:rsidRPr="004521B2">
        <w:rPr>
          <w:rFonts w:ascii="IOI Light" w:hAnsi="IOI Light" w:cs="Tahoma"/>
          <w:b/>
          <w:sz w:val="28"/>
          <w:szCs w:val="28"/>
          <w:lang w:val="de-DE"/>
        </w:rPr>
        <w:t>Geburtstag</w:t>
      </w:r>
      <w:bookmarkEnd w:id="0"/>
      <w:r w:rsidRPr="004521B2">
        <w:rPr>
          <w:rFonts w:ascii="IOI Light" w:hAnsi="IOI Light" w:cs="Tahoma"/>
          <w:b/>
          <w:sz w:val="28"/>
          <w:szCs w:val="28"/>
          <w:lang w:val="de-DE"/>
        </w:rPr>
        <w:t xml:space="preserve"> einer </w:t>
      </w:r>
      <w:r w:rsidR="004521B2">
        <w:rPr>
          <w:rFonts w:ascii="IOI Light" w:hAnsi="IOI Light" w:cs="Tahoma"/>
          <w:b/>
          <w:sz w:val="28"/>
          <w:szCs w:val="28"/>
          <w:lang w:val="de-DE"/>
        </w:rPr>
        <w:t xml:space="preserve">irischen </w:t>
      </w:r>
      <w:r w:rsidRPr="004521B2">
        <w:rPr>
          <w:rFonts w:ascii="IOI Light" w:hAnsi="IOI Light" w:cs="Tahoma"/>
          <w:b/>
          <w:sz w:val="28"/>
          <w:szCs w:val="28"/>
          <w:lang w:val="de-DE"/>
        </w:rPr>
        <w:t>Wikinger-Stadt</w:t>
      </w:r>
    </w:p>
    <w:p w14:paraId="4C5B5D71" w14:textId="0B6E3FE8" w:rsidR="00870D52" w:rsidRPr="004521B2" w:rsidRDefault="00D02403">
      <w:pPr>
        <w:widowControl w:val="0"/>
        <w:spacing w:line="259" w:lineRule="auto"/>
        <w:rPr>
          <w:rFonts w:ascii="IOI Light" w:hAnsi="IOI Light" w:cs="Tahoma"/>
          <w:sz w:val="28"/>
          <w:szCs w:val="28"/>
          <w:lang w:val="de-DE"/>
        </w:rPr>
      </w:pPr>
      <w:r w:rsidRPr="004521B2">
        <w:rPr>
          <w:rFonts w:ascii="IOI Light" w:hAnsi="IOI Light" w:cs="Tahoma"/>
          <w:sz w:val="28"/>
          <w:szCs w:val="28"/>
          <w:lang w:val="de-DE"/>
        </w:rPr>
        <w:t xml:space="preserve">Waterford wurde vor 1111 Jahren gegründet und </w:t>
      </w:r>
      <w:r w:rsidR="004521B2">
        <w:rPr>
          <w:rFonts w:ascii="IOI Light" w:hAnsi="IOI Light" w:cs="Tahoma"/>
          <w:sz w:val="28"/>
          <w:szCs w:val="28"/>
          <w:lang w:val="de-DE"/>
        </w:rPr>
        <w:t xml:space="preserve">gilt als älteste Stadt der grünen Insel – </w:t>
      </w:r>
      <w:r w:rsidRPr="004521B2">
        <w:rPr>
          <w:rFonts w:ascii="IOI Light" w:hAnsi="IOI Light" w:cs="Tahoma"/>
          <w:sz w:val="28"/>
          <w:szCs w:val="28"/>
          <w:lang w:val="de-DE"/>
        </w:rPr>
        <w:t xml:space="preserve">2025 </w:t>
      </w:r>
      <w:r w:rsidR="004521B2" w:rsidRPr="004521B2">
        <w:rPr>
          <w:rFonts w:ascii="IOI Light" w:hAnsi="IOI Light" w:cs="Tahoma"/>
          <w:sz w:val="28"/>
          <w:szCs w:val="28"/>
          <w:lang w:val="de-DE"/>
        </w:rPr>
        <w:t>bietet viel Anlass zum</w:t>
      </w:r>
      <w:r w:rsidRPr="004521B2">
        <w:rPr>
          <w:rFonts w:ascii="IOI Light" w:hAnsi="IOI Light" w:cs="Tahoma"/>
          <w:sz w:val="28"/>
          <w:szCs w:val="28"/>
          <w:lang w:val="de-DE"/>
        </w:rPr>
        <w:t xml:space="preserve"> Feier</w:t>
      </w:r>
      <w:r w:rsidR="004521B2" w:rsidRPr="004521B2">
        <w:rPr>
          <w:rFonts w:ascii="IOI Light" w:hAnsi="IOI Light" w:cs="Tahoma"/>
          <w:sz w:val="28"/>
          <w:szCs w:val="28"/>
          <w:lang w:val="de-DE"/>
        </w:rPr>
        <w:t>n.</w:t>
      </w:r>
    </w:p>
    <w:p w14:paraId="681CA020" w14:textId="757DBF77" w:rsidR="00870D52" w:rsidRPr="004521B2" w:rsidRDefault="00D02403">
      <w:pPr>
        <w:widowControl w:val="0"/>
        <w:spacing w:line="259" w:lineRule="auto"/>
        <w:rPr>
          <w:rFonts w:ascii="IOI Light" w:hAnsi="IOI Light" w:cs="Tahoma"/>
          <w:lang w:val="de-DE"/>
        </w:rPr>
      </w:pPr>
      <w:r w:rsidRPr="004521B2">
        <w:rPr>
          <w:rFonts w:ascii="IOI Light" w:hAnsi="IOI Light" w:cs="Tahoma"/>
          <w:b/>
          <w:lang w:val="de-DE"/>
        </w:rPr>
        <w:t xml:space="preserve">Frankfurt am Main, </w:t>
      </w:r>
      <w:r w:rsidR="004521B2" w:rsidRPr="004521B2">
        <w:rPr>
          <w:rFonts w:ascii="IOI Light" w:hAnsi="IOI Light" w:cs="Tahoma"/>
          <w:b/>
          <w:lang w:val="de-DE"/>
        </w:rPr>
        <w:t>24</w:t>
      </w:r>
      <w:r w:rsidRPr="004521B2">
        <w:rPr>
          <w:rFonts w:ascii="IOI Light" w:hAnsi="IOI Light" w:cs="Tahoma"/>
          <w:b/>
          <w:lang w:val="de-DE"/>
        </w:rPr>
        <w:t>.06.2025</w:t>
      </w:r>
      <w:r w:rsidRPr="004521B2">
        <w:rPr>
          <w:rFonts w:ascii="IOI Light" w:hAnsi="IOI Light" w:cs="Tahoma"/>
          <w:lang w:val="de-DE"/>
        </w:rPr>
        <w:t xml:space="preserve"> – In </w:t>
      </w:r>
      <w:hyperlink r:id="rId9" w:history="1">
        <w:r w:rsidRPr="005B2503">
          <w:rPr>
            <w:rStyle w:val="Hyperlink"/>
            <w:rFonts w:ascii="IOI Light" w:hAnsi="IOI Light" w:cs="Tahoma"/>
            <w:b/>
            <w:lang w:val="de-DE"/>
          </w:rPr>
          <w:t>Waterford</w:t>
        </w:r>
      </w:hyperlink>
      <w:r w:rsidRPr="004521B2">
        <w:rPr>
          <w:rFonts w:ascii="IOI Light" w:hAnsi="IOI Light" w:cs="Tahoma"/>
          <w:lang w:val="de-DE"/>
        </w:rPr>
        <w:t xml:space="preserve"> im Südosten Irlands gibt es eigentlich nur wenige Ecken, in denen nicht offensichtlich wird, wie viel die Stadt aus ihrer über 1000 Jahre alten Geschichte zu erzählen hat. Darunter sind historische Gemäuer wie der Reginald’s Tower oder die Ruine von Greyfriars Abbey sowie spannende un</w:t>
      </w:r>
      <w:r w:rsidRPr="00BF6B17">
        <w:rPr>
          <w:rFonts w:ascii="IOI Light" w:hAnsi="IOI Light" w:cs="Tahoma"/>
          <w:lang w:val="de-DE"/>
        </w:rPr>
        <w:t xml:space="preserve">d ungewöhnliche Museen wie das Irish Wake Museum oder das Medieval Museum. </w:t>
      </w:r>
      <w:bookmarkStart w:id="1" w:name="_Hlk201311656"/>
      <w:r w:rsidRPr="00BF6B17">
        <w:rPr>
          <w:rFonts w:ascii="IOI Light" w:hAnsi="IOI Light" w:cs="Tahoma"/>
          <w:lang w:val="de-DE"/>
        </w:rPr>
        <w:t xml:space="preserve">Auch Street Art erzählt vielerorts davon, wie hier bereits Wikinger die Stadt prägten, und auf einem großen Schachbrett mitten im Stadtkern </w:t>
      </w:r>
      <w:r w:rsidR="00626166" w:rsidRPr="00BF6B17">
        <w:rPr>
          <w:rFonts w:ascii="IOI Light" w:hAnsi="IOI Light" w:cs="Tahoma"/>
          <w:lang w:val="de-DE"/>
        </w:rPr>
        <w:t xml:space="preserve">auf dem Cathedral Square erwecken </w:t>
      </w:r>
      <w:r w:rsidRPr="00BF6B17">
        <w:rPr>
          <w:rFonts w:ascii="IOI Light" w:hAnsi="IOI Light" w:cs="Tahoma"/>
          <w:lang w:val="de-DE"/>
        </w:rPr>
        <w:t xml:space="preserve">historisch angehauchte Riesenschachfiguren </w:t>
      </w:r>
      <w:r w:rsidR="00626166" w:rsidRPr="00BF6B17">
        <w:rPr>
          <w:rFonts w:ascii="IOI Light" w:hAnsi="IOI Light" w:cs="Tahoma"/>
          <w:lang w:val="de-DE"/>
        </w:rPr>
        <w:t xml:space="preserve">Geschichte zum Leben.  Für jeden einfach auszuleihen im nahe gelegenen </w:t>
      </w:r>
      <w:r w:rsidR="00E25522" w:rsidRPr="00BF6B17">
        <w:rPr>
          <w:rFonts w:ascii="IOI Light" w:hAnsi="IOI Light" w:cs="Tahoma"/>
          <w:lang w:val="de-DE"/>
        </w:rPr>
        <w:t>Medieval Museum.</w:t>
      </w:r>
      <w:r w:rsidR="00E25522">
        <w:rPr>
          <w:rFonts w:ascii="IOI Light" w:hAnsi="IOI Light" w:cs="Tahoma"/>
          <w:lang w:val="de-DE"/>
        </w:rPr>
        <w:t xml:space="preserve"> </w:t>
      </w:r>
    </w:p>
    <w:bookmarkEnd w:id="1"/>
    <w:p w14:paraId="2D37D0EE" w14:textId="72D287B8" w:rsidR="00870D52" w:rsidRPr="004521B2" w:rsidRDefault="00D02403">
      <w:pPr>
        <w:widowControl w:val="0"/>
        <w:spacing w:line="259" w:lineRule="auto"/>
        <w:rPr>
          <w:rFonts w:ascii="IOI Light" w:hAnsi="IOI Light" w:cs="Tahoma"/>
          <w:lang w:val="de-DE"/>
        </w:rPr>
      </w:pPr>
      <w:r w:rsidRPr="004521B2">
        <w:rPr>
          <w:rFonts w:ascii="IOI Light" w:hAnsi="IOI Light" w:cs="Tahoma"/>
          <w:lang w:val="de-DE"/>
        </w:rPr>
        <w:t>Auf dem Papier trägt das 914 gegründete Waterford offizi</w:t>
      </w:r>
      <w:r w:rsidR="00626166">
        <w:rPr>
          <w:rFonts w:ascii="IOI Light" w:hAnsi="IOI Light" w:cs="Tahoma"/>
          <w:lang w:val="de-DE"/>
        </w:rPr>
        <w:t>e</w:t>
      </w:r>
      <w:r w:rsidRPr="004521B2">
        <w:rPr>
          <w:rFonts w:ascii="IOI Light" w:hAnsi="IOI Light" w:cs="Tahoma"/>
          <w:lang w:val="de-DE"/>
        </w:rPr>
        <w:t xml:space="preserve">ll den Titel der ältesten Stadt der Insel und als solche feiert sie in diesem Jahr einen kuriosen Stadtgeburtstag. 1111 Jahre, von denen etliche Szenen zwischen Wikingerzeit, Mittelalter und modernem Leben erzählen. Wer darin eintauchen will, bucht eine Stadtführung oder die interaktive Museums-Experience </w:t>
      </w:r>
      <w:hyperlink r:id="rId10" w:history="1">
        <w:r w:rsidRPr="00BF6B17">
          <w:rPr>
            <w:rStyle w:val="Hyperlink"/>
            <w:rFonts w:ascii="IOI Light" w:hAnsi="IOI Light" w:cs="Tahoma"/>
            <w:b/>
            <w:lang w:val="de-DE"/>
          </w:rPr>
          <w:t>King of the Vikings</w:t>
        </w:r>
      </w:hyperlink>
      <w:r w:rsidRPr="004521B2">
        <w:rPr>
          <w:rFonts w:ascii="IOI Light" w:hAnsi="IOI Light" w:cs="Tahoma"/>
          <w:lang w:val="de-DE"/>
        </w:rPr>
        <w:t xml:space="preserve">. Oder man schaut einfach, was die eigens zum Festjahr geschaffenen Programmvorschläge in und um Waterford so </w:t>
      </w:r>
      <w:r w:rsidR="004521B2">
        <w:rPr>
          <w:rFonts w:ascii="IOI Light" w:hAnsi="IOI Light" w:cs="Tahoma"/>
          <w:lang w:val="de-DE"/>
        </w:rPr>
        <w:t>bereithalten</w:t>
      </w:r>
      <w:r w:rsidRPr="004521B2">
        <w:rPr>
          <w:rFonts w:ascii="IOI Light" w:hAnsi="IOI Light" w:cs="Tahoma"/>
          <w:lang w:val="de-DE"/>
        </w:rPr>
        <w:t>.</w:t>
      </w:r>
    </w:p>
    <w:p w14:paraId="5157041D" w14:textId="79A257F7" w:rsidR="00870D52" w:rsidRPr="004521B2" w:rsidRDefault="00D02403">
      <w:pPr>
        <w:widowControl w:val="0"/>
        <w:spacing w:line="259" w:lineRule="auto"/>
        <w:rPr>
          <w:rFonts w:ascii="IOI Light" w:hAnsi="IOI Light" w:cs="Tahoma"/>
          <w:lang w:val="de-DE"/>
        </w:rPr>
      </w:pPr>
      <w:r w:rsidRPr="004521B2">
        <w:rPr>
          <w:rFonts w:ascii="IOI Light" w:hAnsi="IOI Light" w:cs="Tahoma"/>
          <w:lang w:val="de-DE"/>
        </w:rPr>
        <w:t xml:space="preserve">Die Kampagne, die Stadt und Region dazu geschaffen haben, heißt </w:t>
      </w:r>
      <w:r w:rsidR="004521B2">
        <w:rPr>
          <w:rFonts w:ascii="IOI Light" w:hAnsi="IOI Light" w:cs="Tahoma"/>
          <w:lang w:val="de-DE"/>
        </w:rPr>
        <w:t>„</w:t>
      </w:r>
      <w:hyperlink r:id="rId11" w:history="1">
        <w:r w:rsidRPr="00BF6B17">
          <w:rPr>
            <w:rStyle w:val="Hyperlink"/>
            <w:rFonts w:ascii="IOI Light" w:hAnsi="IOI Light" w:cs="Tahoma"/>
            <w:b/>
            <w:lang w:val="de-DE"/>
          </w:rPr>
          <w:t>Dig in</w:t>
        </w:r>
        <w:r w:rsidR="00E25522" w:rsidRPr="00BF6B17">
          <w:rPr>
            <w:rStyle w:val="Hyperlink"/>
            <w:rFonts w:ascii="IOI Light" w:hAnsi="IOI Light" w:cs="Tahoma"/>
            <w:b/>
            <w:lang w:val="de-DE"/>
          </w:rPr>
          <w:t xml:space="preserve"> </w:t>
        </w:r>
        <w:r w:rsidRPr="00BF6B17">
          <w:rPr>
            <w:rStyle w:val="Hyperlink"/>
            <w:rFonts w:ascii="IOI Light" w:hAnsi="IOI Light" w:cs="Tahoma"/>
            <w:b/>
            <w:lang w:val="de-DE"/>
          </w:rPr>
          <w:t>to Waterford</w:t>
        </w:r>
      </w:hyperlink>
      <w:r w:rsidRPr="004521B2">
        <w:rPr>
          <w:rFonts w:ascii="IOI Light" w:hAnsi="IOI Light" w:cs="Tahoma"/>
          <w:b/>
          <w:lang w:val="de-DE"/>
        </w:rPr>
        <w:t>”</w:t>
      </w:r>
      <w:r w:rsidRPr="004521B2">
        <w:rPr>
          <w:rFonts w:ascii="IOI Light" w:hAnsi="IOI Light" w:cs="Tahoma"/>
          <w:lang w:val="de-DE"/>
        </w:rPr>
        <w:t xml:space="preserve"> (dt. </w:t>
      </w:r>
      <w:r w:rsidR="00E25522">
        <w:rPr>
          <w:rFonts w:ascii="IOI Light" w:hAnsi="IOI Light" w:cs="Tahoma"/>
          <w:lang w:val="de-DE"/>
        </w:rPr>
        <w:t xml:space="preserve">frei übersetzt mit „Tauche ein </w:t>
      </w:r>
      <w:r w:rsidRPr="004521B2">
        <w:rPr>
          <w:rFonts w:ascii="IOI Light" w:hAnsi="IOI Light" w:cs="Tahoma"/>
          <w:lang w:val="de-DE"/>
        </w:rPr>
        <w:t>in Waterford”). Die Fokusthemen der inspirierenden Reisevorschläge heißen Vergangenheit, Natur, Geschmack, Abenteuer, Luxus und Kultur und führen Neugierige durch die von der Wikingerstadt geprägte Grafschaft</w:t>
      </w:r>
      <w:r w:rsidR="00BF6B17">
        <w:rPr>
          <w:rFonts w:ascii="IOI Light" w:hAnsi="IOI Light" w:cs="Tahoma"/>
          <w:lang w:val="de-DE"/>
        </w:rPr>
        <w:t xml:space="preserve"> im heutigen </w:t>
      </w:r>
      <w:hyperlink r:id="rId12" w:history="1">
        <w:r w:rsidR="00BF6B17" w:rsidRPr="006A15A6">
          <w:rPr>
            <w:rStyle w:val="Hyperlink"/>
            <w:rFonts w:ascii="IOI Light" w:hAnsi="IOI Light" w:cs="Tahoma"/>
            <w:b/>
            <w:bCs/>
            <w:lang w:val="de-DE"/>
          </w:rPr>
          <w:t>historischen Osten Irlands</w:t>
        </w:r>
      </w:hyperlink>
      <w:r w:rsidR="00BF6B17">
        <w:rPr>
          <w:rFonts w:ascii="IOI Light" w:hAnsi="IOI Light" w:cs="Tahoma"/>
          <w:lang w:val="de-DE"/>
        </w:rPr>
        <w:t>.</w:t>
      </w:r>
    </w:p>
    <w:p w14:paraId="1245BB95" w14:textId="1FCB127F" w:rsidR="00870D52" w:rsidRPr="004521B2" w:rsidRDefault="00D02403">
      <w:pPr>
        <w:widowControl w:val="0"/>
        <w:spacing w:line="259" w:lineRule="auto"/>
        <w:rPr>
          <w:rFonts w:ascii="IOI Light" w:hAnsi="IOI Light" w:cs="Tahoma"/>
          <w:lang w:val="de-DE"/>
        </w:rPr>
      </w:pPr>
      <w:r w:rsidRPr="004521B2">
        <w:rPr>
          <w:rFonts w:ascii="IOI Light" w:hAnsi="IOI Light" w:cs="Tahoma"/>
          <w:lang w:val="de-DE"/>
        </w:rPr>
        <w:t xml:space="preserve">Neben den bekannten Highlights zwischen dem Museenzusammenschluss </w:t>
      </w:r>
      <w:r w:rsidR="00BF6B17">
        <w:rPr>
          <w:rFonts w:ascii="IOI Light" w:hAnsi="IOI Light" w:cs="Tahoma"/>
          <w:b/>
          <w:lang w:val="de-DE"/>
        </w:rPr>
        <w:t>„</w:t>
      </w:r>
      <w:hyperlink r:id="rId13" w:history="1">
        <w:r w:rsidRPr="00BF6B17">
          <w:rPr>
            <w:rStyle w:val="Hyperlink"/>
            <w:rFonts w:ascii="IOI Light" w:hAnsi="IOI Light" w:cs="Tahoma"/>
            <w:b/>
            <w:lang w:val="de-DE"/>
          </w:rPr>
          <w:t>Waterford Treasures</w:t>
        </w:r>
      </w:hyperlink>
      <w:r w:rsidRPr="004521B2">
        <w:rPr>
          <w:rFonts w:ascii="IOI Light" w:hAnsi="IOI Light" w:cs="Tahoma"/>
          <w:b/>
          <w:lang w:val="de-DE"/>
        </w:rPr>
        <w:t>”</w:t>
      </w:r>
      <w:r w:rsidRPr="004521B2">
        <w:rPr>
          <w:rFonts w:ascii="IOI Light" w:hAnsi="IOI Light" w:cs="Tahoma"/>
          <w:lang w:val="de-DE"/>
        </w:rPr>
        <w:t xml:space="preserve"> und dem beliebten 46 Kilometer langen Radweg </w:t>
      </w:r>
      <w:hyperlink r:id="rId14" w:history="1">
        <w:r w:rsidRPr="00975A7B">
          <w:rPr>
            <w:rStyle w:val="Hyperlink"/>
            <w:rFonts w:ascii="IOI Light" w:hAnsi="IOI Light" w:cs="Tahoma"/>
            <w:b/>
            <w:lang w:val="de-DE"/>
          </w:rPr>
          <w:t>Waterford Greenway</w:t>
        </w:r>
      </w:hyperlink>
      <w:r w:rsidRPr="004521B2">
        <w:rPr>
          <w:rFonts w:ascii="IOI Light" w:hAnsi="IOI Light" w:cs="Tahoma"/>
          <w:lang w:val="de-DE"/>
        </w:rPr>
        <w:t xml:space="preserve"> auf alten Bahnviadukten und Tunnelstrecken stehen bei der Kampagne vor allem die Geheimtipps im Fokus. Dazu zählen in der Stadt selbst etwa die Glasmanufaktur House of Waterford, das Hippe Café Grow HQ, das seine Zutaten auf seinem eigenen Gelände anbaut, oder die Waterford Art Gallery. </w:t>
      </w:r>
    </w:p>
    <w:p w14:paraId="1839FDF3" w14:textId="49F435BC" w:rsidR="00870D52" w:rsidRPr="004521B2" w:rsidRDefault="00D02403">
      <w:pPr>
        <w:widowControl w:val="0"/>
        <w:spacing w:line="259" w:lineRule="auto"/>
        <w:rPr>
          <w:rFonts w:ascii="IOI Light" w:hAnsi="IOI Light" w:cs="Tahoma"/>
          <w:lang w:val="de-DE"/>
        </w:rPr>
      </w:pPr>
      <w:r w:rsidRPr="004521B2">
        <w:rPr>
          <w:rFonts w:ascii="IOI Light" w:hAnsi="IOI Light" w:cs="Tahoma"/>
          <w:lang w:val="de-DE"/>
        </w:rPr>
        <w:t xml:space="preserve">Zu den Orten, die die Kampagne in der </w:t>
      </w:r>
      <w:hyperlink r:id="rId15" w:history="1">
        <w:r w:rsidRPr="0045419E">
          <w:rPr>
            <w:rStyle w:val="Hyperlink"/>
            <w:rFonts w:ascii="IOI Light" w:hAnsi="IOI Light" w:cs="Tahoma"/>
            <w:b/>
            <w:lang w:val="de-DE"/>
          </w:rPr>
          <w:t>Grafschaft Waterford</w:t>
        </w:r>
      </w:hyperlink>
      <w:r w:rsidRPr="004521B2">
        <w:rPr>
          <w:rFonts w:ascii="IOI Light" w:hAnsi="IOI Light" w:cs="Tahoma"/>
          <w:lang w:val="de-DE"/>
        </w:rPr>
        <w:t xml:space="preserve"> als besonders sehenswert empfiehlt, zählen das mittelalterliche Landschloss Curraghmore House, die bunten Mount Congreve Gardens </w:t>
      </w:r>
      <w:r w:rsidR="00BF6B17">
        <w:rPr>
          <w:rFonts w:ascii="IOI Light" w:hAnsi="IOI Light" w:cs="Tahoma"/>
          <w:lang w:val="de-DE"/>
        </w:rPr>
        <w:t xml:space="preserve">unmittelbar am Waterford Greenway gelegen </w:t>
      </w:r>
      <w:r w:rsidRPr="004521B2">
        <w:rPr>
          <w:rFonts w:ascii="IOI Light" w:hAnsi="IOI Light" w:cs="Tahoma"/>
          <w:lang w:val="de-DE"/>
        </w:rPr>
        <w:t xml:space="preserve">oder der River Blackwater, der sich bestens für eine Kajaktour eignet. Viele Informationen zu spannenden Aktivitäten in Waterford gibt es auch im neuen Podcast der Region, der analog zur Kampagne den Titel </w:t>
      </w:r>
      <w:r w:rsidR="00BF6B17">
        <w:rPr>
          <w:rFonts w:ascii="IOI Light" w:hAnsi="IOI Light" w:cs="Tahoma"/>
          <w:b/>
          <w:lang w:val="de-DE"/>
        </w:rPr>
        <w:t>„</w:t>
      </w:r>
      <w:hyperlink r:id="rId16" w:history="1">
        <w:r w:rsidRPr="00D02403">
          <w:rPr>
            <w:rStyle w:val="Hyperlink"/>
            <w:rFonts w:ascii="IOI Light" w:hAnsi="IOI Light" w:cs="Tahoma"/>
            <w:b/>
            <w:lang w:val="de-DE"/>
          </w:rPr>
          <w:t>Digging into Waterford</w:t>
        </w:r>
      </w:hyperlink>
      <w:r w:rsidRPr="004521B2">
        <w:rPr>
          <w:rFonts w:ascii="IOI Light" w:hAnsi="IOI Light" w:cs="Tahoma"/>
          <w:b/>
          <w:lang w:val="de-DE"/>
        </w:rPr>
        <w:t>”</w:t>
      </w:r>
      <w:r w:rsidRPr="004521B2">
        <w:rPr>
          <w:rFonts w:ascii="IOI Light" w:hAnsi="IOI Light" w:cs="Tahoma"/>
          <w:lang w:val="de-DE"/>
        </w:rPr>
        <w:t xml:space="preserve"> trägt. </w:t>
      </w:r>
    </w:p>
    <w:p w14:paraId="03D01D4F" w14:textId="1FD30E39" w:rsidR="00870D52" w:rsidRPr="004521B2" w:rsidRDefault="00BF6B17">
      <w:pPr>
        <w:widowControl w:val="0"/>
        <w:spacing w:line="259" w:lineRule="auto"/>
        <w:jc w:val="right"/>
        <w:rPr>
          <w:rFonts w:ascii="IOI Light" w:hAnsi="IOI Light" w:cs="Tahoma"/>
          <w:lang w:val="de-DE"/>
        </w:rPr>
      </w:pPr>
      <w:r>
        <w:rPr>
          <w:rFonts w:ascii="IOI Light" w:hAnsi="IOI Light" w:cs="Tahoma"/>
          <w:b/>
          <w:lang w:val="de-DE"/>
        </w:rPr>
        <w:t>2494</w:t>
      </w:r>
      <w:r w:rsidR="00D02403" w:rsidRPr="004521B2">
        <w:rPr>
          <w:rFonts w:ascii="IOI Light" w:hAnsi="IOI Light" w:cs="Tahoma"/>
          <w:b/>
          <w:lang w:val="de-DE"/>
        </w:rPr>
        <w:t xml:space="preserve"> Zeichen</w:t>
      </w:r>
    </w:p>
    <w:p w14:paraId="620124DB" w14:textId="77777777" w:rsidR="00870D52" w:rsidRPr="004521B2" w:rsidRDefault="00870D52">
      <w:pPr>
        <w:widowControl w:val="0"/>
        <w:spacing w:line="259" w:lineRule="auto"/>
        <w:rPr>
          <w:rFonts w:ascii="IOI Light" w:hAnsi="IOI Light" w:cs="Tahoma"/>
          <w:lang w:val="de-DE"/>
        </w:rPr>
      </w:pPr>
    </w:p>
    <w:p w14:paraId="60EFD87F" w14:textId="77777777" w:rsidR="00870D52" w:rsidRPr="004521B2" w:rsidRDefault="00D02403">
      <w:pPr>
        <w:widowControl w:val="0"/>
        <w:spacing w:line="259" w:lineRule="auto"/>
        <w:rPr>
          <w:rFonts w:ascii="IOI Light" w:hAnsi="IOI Light" w:cs="Tahoma"/>
          <w:lang w:val="de-DE"/>
        </w:rPr>
      </w:pPr>
      <w:r w:rsidRPr="004521B2">
        <w:rPr>
          <w:rFonts w:ascii="IOI Light" w:hAnsi="IOI Light" w:cs="Tahoma"/>
          <w:b/>
          <w:lang w:val="de-DE"/>
        </w:rPr>
        <w:t>Tipps am Rand zwischen Nord und Süd</w:t>
      </w:r>
    </w:p>
    <w:p w14:paraId="6C517266" w14:textId="1ED2CAF5" w:rsidR="00870D52" w:rsidRPr="004521B2" w:rsidRDefault="00D02403">
      <w:pPr>
        <w:widowControl w:val="0"/>
        <w:spacing w:line="259" w:lineRule="auto"/>
        <w:rPr>
          <w:rFonts w:ascii="IOI Light" w:hAnsi="IOI Light" w:cs="Tahoma"/>
          <w:lang w:val="de-DE"/>
        </w:rPr>
      </w:pPr>
      <w:r w:rsidRPr="004521B2">
        <w:rPr>
          <w:rFonts w:ascii="IOI Light" w:hAnsi="IOI Light" w:cs="Tahoma"/>
          <w:lang w:val="de-DE"/>
        </w:rPr>
        <w:t xml:space="preserve">An </w:t>
      </w:r>
      <w:hyperlink r:id="rId17" w:history="1">
        <w:r w:rsidRPr="003B388E">
          <w:rPr>
            <w:rStyle w:val="Hyperlink"/>
            <w:rFonts w:ascii="IOI Light" w:hAnsi="IOI Light" w:cs="Tahoma"/>
            <w:b/>
            <w:lang w:val="de-DE"/>
          </w:rPr>
          <w:t>geschichtsträchtigen Städten</w:t>
        </w:r>
      </w:hyperlink>
      <w:r w:rsidRPr="004521B2">
        <w:rPr>
          <w:rFonts w:ascii="IOI Light" w:hAnsi="IOI Light" w:cs="Tahoma"/>
          <w:lang w:val="de-DE"/>
        </w:rPr>
        <w:t xml:space="preserve"> mangelt es im Schatten der offiziell ältesten Stadt </w:t>
      </w:r>
      <w:r w:rsidRPr="004521B2">
        <w:rPr>
          <w:rFonts w:ascii="IOI Light" w:hAnsi="IOI Light" w:cs="Tahoma"/>
          <w:lang w:val="de-DE"/>
        </w:rPr>
        <w:lastRenderedPageBreak/>
        <w:t xml:space="preserve">im Südosten aber auch in den anderen Winkeln der </w:t>
      </w:r>
      <w:r w:rsidR="00BF6B17" w:rsidRPr="004521B2">
        <w:rPr>
          <w:rFonts w:ascii="IOI Light" w:hAnsi="IOI Light" w:cs="Tahoma"/>
          <w:lang w:val="de-DE"/>
        </w:rPr>
        <w:t>irischen</w:t>
      </w:r>
      <w:r w:rsidRPr="004521B2">
        <w:rPr>
          <w:rFonts w:ascii="IOI Light" w:hAnsi="IOI Light" w:cs="Tahoma"/>
          <w:lang w:val="de-DE"/>
        </w:rPr>
        <w:t xml:space="preserve"> Insel nicht. So liegt nur eine knappe Dreiviertelstunde Fahrzeit nördlich von Waterford das mittelalterliche </w:t>
      </w:r>
      <w:hyperlink r:id="rId18" w:history="1">
        <w:r w:rsidRPr="003D34AF">
          <w:rPr>
            <w:rStyle w:val="Hyperlink"/>
            <w:rFonts w:ascii="IOI Light" w:hAnsi="IOI Light" w:cs="Tahoma"/>
            <w:b/>
            <w:lang w:val="de-DE"/>
          </w:rPr>
          <w:t>Kilkenny</w:t>
        </w:r>
      </w:hyperlink>
      <w:r w:rsidRPr="004521B2">
        <w:rPr>
          <w:rFonts w:ascii="IOI Light" w:hAnsi="IOI Light" w:cs="Tahoma"/>
          <w:lang w:val="de-DE"/>
        </w:rPr>
        <w:t xml:space="preserve">, das für seine stattliche Burg und die schmalen kunterbunten Altstadtgassen bekannt ist. Im Zentrum der Insel, im County Offaly in </w:t>
      </w:r>
      <w:hyperlink r:id="rId19" w:history="1">
        <w:r w:rsidRPr="004C3D36">
          <w:rPr>
            <w:rStyle w:val="Hyperlink"/>
            <w:rFonts w:ascii="IOI Light" w:hAnsi="IOI Light" w:cs="Tahoma"/>
            <w:b/>
            <w:lang w:val="de-DE"/>
          </w:rPr>
          <w:t>Irlands herzlicher Mitte</w:t>
        </w:r>
      </w:hyperlink>
      <w:r w:rsidRPr="004521B2">
        <w:rPr>
          <w:rFonts w:ascii="IOI Light" w:hAnsi="IOI Light" w:cs="Tahoma"/>
          <w:lang w:val="de-DE"/>
        </w:rPr>
        <w:t xml:space="preserve">, liegt die Kleinstadt Birr, die neben einem faszinierenden Schloss auch ein kleines, altes Theater beheimatet. Unweit von hier findet sich mit der Klosterstätte </w:t>
      </w:r>
      <w:hyperlink r:id="rId20" w:history="1">
        <w:r w:rsidRPr="00312118">
          <w:rPr>
            <w:rStyle w:val="Hyperlink"/>
            <w:rFonts w:ascii="IOI Light" w:hAnsi="IOI Light" w:cs="Tahoma"/>
            <w:b/>
            <w:bCs/>
            <w:lang w:val="de-DE"/>
          </w:rPr>
          <w:t>Clonmacnoise</w:t>
        </w:r>
      </w:hyperlink>
      <w:r w:rsidRPr="004521B2">
        <w:rPr>
          <w:rFonts w:ascii="IOI Light" w:hAnsi="IOI Light" w:cs="Tahoma"/>
          <w:lang w:val="de-DE"/>
        </w:rPr>
        <w:t xml:space="preserve"> direkt am River Shannon einer der spannendsten Orte, um in Irlands frühchristliche Vergangenheit abzutauchen. Weiter nördlich an der Ostküste wirkt die Stadt Drogheda im </w:t>
      </w:r>
      <w:hyperlink r:id="rId21" w:history="1">
        <w:r w:rsidRPr="005874C8">
          <w:rPr>
            <w:rStyle w:val="Hyperlink"/>
            <w:rFonts w:ascii="IOI Light" w:hAnsi="IOI Light" w:cs="Tahoma"/>
            <w:b/>
            <w:lang w:val="de-DE"/>
          </w:rPr>
          <w:t>County Louth</w:t>
        </w:r>
      </w:hyperlink>
      <w:r w:rsidRPr="004521B2">
        <w:rPr>
          <w:rFonts w:ascii="IOI Light" w:hAnsi="IOI Light" w:cs="Tahoma"/>
          <w:lang w:val="de-DE"/>
        </w:rPr>
        <w:t xml:space="preserve"> auf den ersten Blick eher modern und industriell geprägt, aber auch hier ist einiges an Geschichte zu finden. Die Stadt am River Boyne bietet bei näherem Hinschauen in der Altstadt einiges zu entdecken und ein hübscher Weg am Fluss entlang führt zu einem Besucherzentrum, das an die historische Schlacht am River Boyne erinnert. Unweit von hier finden sich die jahrtausendealten Hügelgräber von </w:t>
      </w:r>
      <w:hyperlink r:id="rId22" w:history="1">
        <w:r w:rsidRPr="006D5CBF">
          <w:rPr>
            <w:rStyle w:val="Hyperlink"/>
            <w:rFonts w:ascii="IOI Light" w:hAnsi="IOI Light" w:cs="Tahoma"/>
            <w:b/>
            <w:lang w:val="de-DE"/>
          </w:rPr>
          <w:t>Newgrange</w:t>
        </w:r>
      </w:hyperlink>
      <w:r w:rsidRPr="004521B2">
        <w:rPr>
          <w:rFonts w:ascii="IOI Light" w:hAnsi="IOI Light" w:cs="Tahoma"/>
          <w:lang w:val="de-DE"/>
        </w:rPr>
        <w:t xml:space="preserve">. Eine spannende Stadt mit viel Geschichte im Nordwesten ist die Hafenstadt Westport, die für ihre bunte quirlige Innenstadt und die Lage direkt unter dem ikonischen Gipfel des Croagh Patrick bekannt ist. Hier erinnert auf dem Gelände von Westport House auch eine Statue an eine der einflussreichsten Piratinnen der Insel, Grace O’Malley. Wer in Nordirland eine Stadt sucht, die viele spannende Anekdoten zu erzählen hat, steuert </w:t>
      </w:r>
      <w:hyperlink r:id="rId23" w:history="1">
        <w:r w:rsidRPr="00142FFC">
          <w:rPr>
            <w:rStyle w:val="Hyperlink"/>
            <w:rFonts w:ascii="IOI Light" w:hAnsi="IOI Light" w:cs="Tahoma"/>
            <w:b/>
            <w:lang w:val="de-DE"/>
          </w:rPr>
          <w:t>Derry</w:t>
        </w:r>
        <w:r w:rsidR="00BF6B17" w:rsidRPr="00142FFC">
          <w:rPr>
            <w:rStyle w:val="Hyperlink"/>
            <w:rFonts w:ascii="IOI Light" w:hAnsi="IOI Light" w:cs="Tahoma"/>
            <w:b/>
            <w:lang w:val="de-DE"/>
          </w:rPr>
          <w:t>~</w:t>
        </w:r>
        <w:r w:rsidRPr="00142FFC">
          <w:rPr>
            <w:rStyle w:val="Hyperlink"/>
            <w:rFonts w:ascii="IOI Light" w:hAnsi="IOI Light" w:cs="Tahoma"/>
            <w:b/>
            <w:lang w:val="de-DE"/>
          </w:rPr>
          <w:t>Londonderry</w:t>
        </w:r>
      </w:hyperlink>
      <w:r w:rsidRPr="004521B2">
        <w:rPr>
          <w:rFonts w:ascii="IOI Light" w:hAnsi="IOI Light" w:cs="Tahoma"/>
          <w:lang w:val="de-DE"/>
        </w:rPr>
        <w:t xml:space="preserve"> mit seiner berühmten Stadtmauer an. Etwas südlich von hier gilt die auf einer Insel zwischen Upper und Lower Lough Erne gelegene Stadt Enniskillen als Geheimtipp.  </w:t>
      </w:r>
    </w:p>
    <w:p w14:paraId="0B9EB356" w14:textId="5DA2A98C" w:rsidR="00870D52" w:rsidRPr="004521B2" w:rsidRDefault="00BF6B17">
      <w:pPr>
        <w:widowControl w:val="0"/>
        <w:spacing w:line="259" w:lineRule="auto"/>
        <w:jc w:val="right"/>
        <w:rPr>
          <w:rFonts w:ascii="IOI Light" w:hAnsi="IOI Light" w:cs="Tahoma"/>
          <w:lang w:val="de-DE"/>
        </w:rPr>
      </w:pPr>
      <w:r>
        <w:rPr>
          <w:rFonts w:ascii="IOI Light" w:hAnsi="IOI Light" w:cs="Tahoma"/>
          <w:b/>
          <w:lang w:val="de-DE"/>
        </w:rPr>
        <w:t>1789</w:t>
      </w:r>
      <w:r w:rsidR="00D02403" w:rsidRPr="004521B2">
        <w:rPr>
          <w:rFonts w:ascii="IOI Light" w:hAnsi="IOI Light" w:cs="Tahoma"/>
          <w:b/>
          <w:lang w:val="de-DE"/>
        </w:rPr>
        <w:t xml:space="preserve"> Zeichen</w:t>
      </w:r>
    </w:p>
    <w:p w14:paraId="62529C84" w14:textId="77777777" w:rsidR="00870D52" w:rsidRPr="004521B2" w:rsidRDefault="00870D52">
      <w:pPr>
        <w:widowControl w:val="0"/>
        <w:spacing w:line="259" w:lineRule="auto"/>
        <w:rPr>
          <w:rFonts w:ascii="IOI Light" w:hAnsi="IOI Light" w:cs="Tahoma"/>
          <w:lang w:val="de-DE"/>
        </w:rPr>
      </w:pPr>
    </w:p>
    <w:p w14:paraId="164B6F96" w14:textId="77777777" w:rsidR="00870D52" w:rsidRPr="004521B2" w:rsidRDefault="00D02403">
      <w:pPr>
        <w:widowControl w:val="0"/>
        <w:spacing w:line="259" w:lineRule="auto"/>
        <w:rPr>
          <w:rFonts w:ascii="IOI Light" w:hAnsi="IOI Light" w:cs="Tahoma"/>
          <w:lang w:val="de-DE"/>
        </w:rPr>
      </w:pPr>
      <w:r w:rsidRPr="004521B2">
        <w:rPr>
          <w:rFonts w:ascii="IOI Light" w:hAnsi="IOI Light" w:cs="Tahoma"/>
          <w:b/>
          <w:lang w:val="de-DE"/>
        </w:rPr>
        <w:t>Hintergrund</w:t>
      </w:r>
    </w:p>
    <w:p w14:paraId="67049C17" w14:textId="553B2C37" w:rsidR="00870D52" w:rsidRPr="004521B2" w:rsidRDefault="00D02403">
      <w:pPr>
        <w:widowControl w:val="0"/>
        <w:spacing w:line="259" w:lineRule="auto"/>
        <w:rPr>
          <w:rFonts w:ascii="IOI Light" w:hAnsi="IOI Light" w:cs="Tahoma"/>
          <w:lang w:val="de-DE"/>
        </w:rPr>
      </w:pPr>
      <w:r w:rsidRPr="004521B2">
        <w:rPr>
          <w:rFonts w:ascii="IOI Light" w:hAnsi="IOI Light" w:cs="Tahoma"/>
          <w:lang w:val="de-DE"/>
        </w:rPr>
        <w:t xml:space="preserve">Dass die </w:t>
      </w:r>
      <w:hyperlink r:id="rId24" w:history="1">
        <w:r w:rsidRPr="004E42BB">
          <w:rPr>
            <w:rStyle w:val="Hyperlink"/>
            <w:rFonts w:ascii="IOI Light" w:hAnsi="IOI Light" w:cs="Tahoma"/>
            <w:b/>
            <w:lang w:val="de-DE"/>
          </w:rPr>
          <w:t>Wikinger</w:t>
        </w:r>
      </w:hyperlink>
      <w:r w:rsidRPr="004521B2">
        <w:rPr>
          <w:rFonts w:ascii="IOI Light" w:hAnsi="IOI Light" w:cs="Tahoma"/>
          <w:lang w:val="de-DE"/>
        </w:rPr>
        <w:t xml:space="preserve"> nach ihrer Landung an den Küsten der irischen Insel ausgerechnet Waterford aussuchten, um eine erste Stadt zu besiedeln, hatte mehrere Gründe. Die gute Erreichbarkeit per Schiff über den River Suir, die Handel ermöglichen sollte, die geschützte Lage in einer Bucht, die Angriffen vorbeugte. Das älteste zivile Gebäude nicht nur der </w:t>
      </w:r>
      <w:r w:rsidR="00BF6B17" w:rsidRPr="004521B2">
        <w:rPr>
          <w:rFonts w:ascii="IOI Light" w:hAnsi="IOI Light" w:cs="Tahoma"/>
          <w:lang w:val="de-DE"/>
        </w:rPr>
        <w:t>Stadt,</w:t>
      </w:r>
      <w:r w:rsidRPr="004521B2">
        <w:rPr>
          <w:rFonts w:ascii="IOI Light" w:hAnsi="IOI Light" w:cs="Tahoma"/>
          <w:lang w:val="de-DE"/>
        </w:rPr>
        <w:t xml:space="preserve"> sondern auch in ganz Irland ist Reginald’s Tower, der nach der Vertreibung der Wikinger im 11. Jahrhundert von Anglonormannen errichtet wurde und einen einstigen Wikingerturm ersetzte. Heute können Gäste der Stadt hier in einer Wikinger-Ausstellung in die Stadtgeschichte abtauchen.      </w:t>
      </w:r>
    </w:p>
    <w:p w14:paraId="36E50CF3" w14:textId="5A6E82BB" w:rsidR="00870D52" w:rsidRPr="004521B2" w:rsidRDefault="00BF6B17">
      <w:pPr>
        <w:widowControl w:val="0"/>
        <w:spacing w:line="259" w:lineRule="auto"/>
        <w:jc w:val="right"/>
        <w:rPr>
          <w:rFonts w:ascii="IOI Light" w:hAnsi="IOI Light" w:cs="Tahoma"/>
          <w:lang w:val="de-DE"/>
        </w:rPr>
      </w:pPr>
      <w:r>
        <w:rPr>
          <w:rFonts w:ascii="IOI Light" w:hAnsi="IOI Light" w:cs="Tahoma"/>
          <w:b/>
          <w:lang w:val="de-DE"/>
        </w:rPr>
        <w:t>645</w:t>
      </w:r>
      <w:r w:rsidR="00D02403" w:rsidRPr="004521B2">
        <w:rPr>
          <w:rFonts w:ascii="IOI Light" w:hAnsi="IOI Light" w:cs="Tahoma"/>
          <w:b/>
          <w:lang w:val="de-DE"/>
        </w:rPr>
        <w:t xml:space="preserve"> Zeichen</w:t>
      </w:r>
    </w:p>
    <w:p w14:paraId="4E60BDF5" w14:textId="77777777" w:rsidR="00BF6B17" w:rsidRPr="00BF6B17" w:rsidRDefault="00BF6B17" w:rsidP="00BF6B17">
      <w:pPr>
        <w:rPr>
          <w:rFonts w:ascii="IOI Light" w:hAnsi="IOI Light" w:cs="Tahoma"/>
          <w:i/>
          <w:iCs/>
          <w:lang w:val="de-DE"/>
        </w:rPr>
      </w:pPr>
      <w:r w:rsidRPr="00BF6B17">
        <w:rPr>
          <w:rFonts w:ascii="IOI Light" w:hAnsi="IOI Light" w:cs="Tahoma"/>
          <w:i/>
          <w:iCs/>
          <w:lang w:val="de-DE"/>
        </w:rPr>
        <w:t xml:space="preserve">Wenn Sie mehr über Irland erfahren möchten, hören Sie doch einfach mal rein in die </w:t>
      </w:r>
      <w:hyperlink r:id="rId25" w:history="1">
        <w:r w:rsidRPr="00BF6B17">
          <w:rPr>
            <w:rStyle w:val="Hyperlink"/>
            <w:rFonts w:ascii="IOI Light" w:hAnsi="IOI Light" w:cs="Tahoma"/>
            <w:b/>
            <w:bCs/>
            <w:i/>
            <w:iCs/>
            <w:lang w:val="de-DE"/>
          </w:rPr>
          <w:t>Podcasts</w:t>
        </w:r>
      </w:hyperlink>
      <w:r w:rsidRPr="00BF6B17">
        <w:rPr>
          <w:rFonts w:ascii="IOI Light" w:hAnsi="IOI Light" w:cs="Tahoma"/>
          <w:i/>
          <w:iCs/>
          <w:lang w:val="de-DE"/>
        </w:rPr>
        <w:t xml:space="preserve"> von Tourism Ireland</w:t>
      </w:r>
    </w:p>
    <w:p w14:paraId="1EC493A3" w14:textId="77777777" w:rsidR="00BF6B17" w:rsidRPr="004521B2" w:rsidRDefault="00BF6B17">
      <w:pPr>
        <w:widowControl w:val="0"/>
        <w:spacing w:line="259" w:lineRule="auto"/>
        <w:rPr>
          <w:rFonts w:ascii="IOI Light" w:hAnsi="IOI Light" w:cs="Tahoma"/>
          <w:lang w:val="de-DE"/>
        </w:rPr>
      </w:pPr>
    </w:p>
    <w:p w14:paraId="7456E9D8" w14:textId="77777777" w:rsidR="00870D52" w:rsidRPr="004521B2" w:rsidRDefault="00D02403">
      <w:pPr>
        <w:widowControl w:val="0"/>
        <w:spacing w:line="259" w:lineRule="auto"/>
        <w:rPr>
          <w:rFonts w:ascii="IOI Light" w:hAnsi="IOI Light" w:cs="Tahoma"/>
          <w:lang w:val="de-DE"/>
        </w:rPr>
      </w:pPr>
      <w:r w:rsidRPr="004521B2">
        <w:rPr>
          <w:rFonts w:ascii="IOI Light" w:hAnsi="IOI Light" w:cs="Tahoma"/>
          <w:b/>
          <w:lang w:val="de-DE"/>
        </w:rPr>
        <w:t>Links:</w:t>
      </w:r>
    </w:p>
    <w:p w14:paraId="4555ECBE" w14:textId="77777777" w:rsidR="00870D52" w:rsidRPr="004521B2" w:rsidRDefault="00D02403">
      <w:pPr>
        <w:widowControl w:val="0"/>
        <w:spacing w:line="259" w:lineRule="auto"/>
        <w:rPr>
          <w:rFonts w:ascii="IOI Light" w:hAnsi="IOI Light" w:cs="Tahoma"/>
          <w:lang w:val="de-DE"/>
        </w:rPr>
      </w:pPr>
      <w:hyperlink r:id="rId26">
        <w:r w:rsidRPr="004521B2">
          <w:rPr>
            <w:rFonts w:ascii="IOI Light" w:hAnsi="IOI Light" w:cs="Tahoma"/>
            <w:color w:val="0B4CB3"/>
            <w:u w:val="single"/>
            <w:lang w:val="de-DE"/>
          </w:rPr>
          <w:t>https://www.ireland.com/de-de/destinations/county/waterford/waterford-city/</w:t>
        </w:r>
      </w:hyperlink>
    </w:p>
    <w:p w14:paraId="0C6816CF" w14:textId="77777777" w:rsidR="00870D52" w:rsidRPr="004521B2" w:rsidRDefault="00D02403">
      <w:pPr>
        <w:widowControl w:val="0"/>
        <w:spacing w:line="259" w:lineRule="auto"/>
        <w:rPr>
          <w:rFonts w:ascii="IOI Light" w:hAnsi="IOI Light" w:cs="Tahoma"/>
          <w:lang w:val="de-DE"/>
        </w:rPr>
      </w:pPr>
      <w:hyperlink r:id="rId27">
        <w:r w:rsidRPr="004521B2">
          <w:rPr>
            <w:rFonts w:ascii="IOI Light" w:hAnsi="IOI Light" w:cs="Tahoma"/>
            <w:color w:val="0B4CB3"/>
            <w:u w:val="single"/>
            <w:lang w:val="de-DE"/>
          </w:rPr>
          <w:t>https://www.waterfordtreasures.com/museum/king-of-vikings/</w:t>
        </w:r>
      </w:hyperlink>
    </w:p>
    <w:p w14:paraId="103FB840" w14:textId="77777777" w:rsidR="00870D52" w:rsidRDefault="00D02403">
      <w:pPr>
        <w:widowControl w:val="0"/>
        <w:spacing w:line="259" w:lineRule="auto"/>
        <w:rPr>
          <w:rFonts w:ascii="IOI Light" w:hAnsi="IOI Light" w:cs="Arial"/>
          <w:color w:val="1B1B1B"/>
          <w:lang w:val="de-DE"/>
        </w:rPr>
      </w:pPr>
      <w:hyperlink r:id="rId28">
        <w:r w:rsidRPr="004521B2">
          <w:rPr>
            <w:rFonts w:ascii="IOI Light" w:hAnsi="IOI Light" w:cs="Arial"/>
            <w:color w:val="0F3CC0"/>
            <w:u w:val="single"/>
            <w:lang w:val="de-DE"/>
          </w:rPr>
          <w:t>https://visitwaterford.com/dig-into-waterford/</w:t>
        </w:r>
      </w:hyperlink>
      <w:r w:rsidRPr="004521B2">
        <w:rPr>
          <w:rFonts w:ascii="IOI Light" w:hAnsi="IOI Light" w:cs="Arial"/>
          <w:color w:val="1B1B1B"/>
          <w:lang w:val="de-DE"/>
        </w:rPr>
        <w:t xml:space="preserve"> </w:t>
      </w:r>
    </w:p>
    <w:p w14:paraId="7A9B5063" w14:textId="17C61FB0" w:rsidR="00D02403" w:rsidRDefault="00D02403">
      <w:pPr>
        <w:widowControl w:val="0"/>
        <w:spacing w:line="259" w:lineRule="auto"/>
        <w:rPr>
          <w:rFonts w:ascii="IOI Light" w:hAnsi="IOI Light" w:cs="Arial"/>
          <w:color w:val="1B1B1B"/>
          <w:lang w:val="de-DE"/>
        </w:rPr>
      </w:pPr>
      <w:hyperlink r:id="rId29" w:history="1">
        <w:r w:rsidRPr="0067332F">
          <w:rPr>
            <w:rStyle w:val="Hyperlink"/>
            <w:rFonts w:ascii="IOI Light" w:hAnsi="IOI Light" w:cs="Arial"/>
            <w:lang w:val="de-DE"/>
          </w:rPr>
          <w:t>https://www.ireland.com/de-de/destinations/experiences/irelands-ancient-east/</w:t>
        </w:r>
      </w:hyperlink>
    </w:p>
    <w:p w14:paraId="778C39CD" w14:textId="5729D348" w:rsidR="00870D52" w:rsidRPr="004521B2" w:rsidRDefault="00D02403">
      <w:pPr>
        <w:widowControl w:val="0"/>
        <w:spacing w:line="259" w:lineRule="auto"/>
        <w:rPr>
          <w:rFonts w:ascii="IOI Light" w:hAnsi="IOI Light" w:cs="Arial"/>
          <w:lang w:val="de-DE"/>
        </w:rPr>
      </w:pPr>
      <w:hyperlink r:id="rId30">
        <w:r w:rsidRPr="004521B2">
          <w:rPr>
            <w:rFonts w:ascii="IOI Light" w:hAnsi="IOI Light" w:cs="Arial"/>
            <w:color w:val="1B1B1B"/>
            <w:u w:val="single"/>
            <w:lang w:val="de-DE"/>
          </w:rPr>
          <w:t>https://www.waterfordtreasures.com</w:t>
        </w:r>
      </w:hyperlink>
    </w:p>
    <w:p w14:paraId="59926369" w14:textId="77777777" w:rsidR="00870D52" w:rsidRPr="004521B2" w:rsidRDefault="00D02403">
      <w:pPr>
        <w:widowControl w:val="0"/>
        <w:spacing w:line="259" w:lineRule="auto"/>
        <w:rPr>
          <w:rFonts w:ascii="IOI Light" w:hAnsi="IOI Light" w:cs="Arial"/>
          <w:lang w:val="de-DE"/>
        </w:rPr>
      </w:pPr>
      <w:hyperlink r:id="rId31">
        <w:r w:rsidRPr="004521B2">
          <w:rPr>
            <w:rFonts w:ascii="IOI Light" w:hAnsi="IOI Light" w:cs="Arial"/>
            <w:color w:val="1B1B1B"/>
            <w:u w:val="single"/>
            <w:lang w:val="de-DE"/>
          </w:rPr>
          <w:t>https://www.ireland.com/de-de/plan-your-trip/trip-ideas/waterford-greenway/</w:t>
        </w:r>
      </w:hyperlink>
    </w:p>
    <w:p w14:paraId="5FFC8963" w14:textId="77777777" w:rsidR="00870D52" w:rsidRPr="004521B2" w:rsidRDefault="00D02403">
      <w:pPr>
        <w:widowControl w:val="0"/>
        <w:spacing w:line="259" w:lineRule="auto"/>
        <w:rPr>
          <w:rFonts w:ascii="IOI Light" w:hAnsi="IOI Light" w:cs="Arial"/>
          <w:lang w:val="de-DE"/>
        </w:rPr>
      </w:pPr>
      <w:hyperlink r:id="rId32">
        <w:r w:rsidRPr="004521B2">
          <w:rPr>
            <w:rFonts w:ascii="IOI Light" w:hAnsi="IOI Light" w:cs="Arial"/>
            <w:color w:val="1B1B1B"/>
            <w:u w:val="single"/>
            <w:lang w:val="de-DE"/>
          </w:rPr>
          <w:t>https://www.ireland.com/de-de/destinations/county/waterford/county-waterford/</w:t>
        </w:r>
      </w:hyperlink>
    </w:p>
    <w:p w14:paraId="762F776C" w14:textId="77777777" w:rsidR="00870D52" w:rsidRPr="004521B2" w:rsidRDefault="00D02403">
      <w:pPr>
        <w:widowControl w:val="0"/>
        <w:spacing w:line="259" w:lineRule="auto"/>
        <w:rPr>
          <w:rFonts w:ascii="IOI Light" w:hAnsi="IOI Light" w:cs="Arial"/>
          <w:lang w:val="de-DE"/>
        </w:rPr>
      </w:pPr>
      <w:hyperlink r:id="rId33">
        <w:r w:rsidRPr="004521B2">
          <w:rPr>
            <w:rFonts w:ascii="IOI Light" w:hAnsi="IOI Light" w:cs="Arial"/>
            <w:color w:val="0F3CC0"/>
            <w:u w:val="single"/>
            <w:lang w:val="de-DE"/>
          </w:rPr>
          <w:t>https://open.spotify.com/episode/0IDIckDEjtXIbSR1kuqGk7?si=YwQLDZrUQoGpEtZEl1GgOw&amp;nd=1&amp;dlsi=5b55e713074543c6</w:t>
        </w:r>
      </w:hyperlink>
      <w:r w:rsidRPr="004521B2">
        <w:rPr>
          <w:rFonts w:ascii="IOI Light" w:hAnsi="IOI Light" w:cs="Arial"/>
          <w:color w:val="1B1B1B"/>
          <w:lang w:val="de-DE"/>
        </w:rPr>
        <w:t xml:space="preserve"> </w:t>
      </w:r>
    </w:p>
    <w:p w14:paraId="16056FFC" w14:textId="77777777" w:rsidR="00870D52" w:rsidRPr="004521B2" w:rsidRDefault="00D02403">
      <w:pPr>
        <w:widowControl w:val="0"/>
        <w:spacing w:line="259" w:lineRule="auto"/>
        <w:rPr>
          <w:rFonts w:ascii="IOI Light" w:hAnsi="IOI Light" w:cs="Tahoma"/>
          <w:lang w:val="de-DE"/>
        </w:rPr>
      </w:pPr>
      <w:hyperlink r:id="rId34">
        <w:r w:rsidRPr="004521B2">
          <w:rPr>
            <w:rFonts w:ascii="IOI Light" w:hAnsi="IOI Light" w:cs="Tahoma"/>
            <w:color w:val="0067BF"/>
            <w:u w:val="single"/>
            <w:lang w:val="de-DE"/>
          </w:rPr>
          <w:t>https://www.ireland.com/de-de/magazine/built-heritage/irelands-heritage-towns/</w:t>
        </w:r>
      </w:hyperlink>
    </w:p>
    <w:p w14:paraId="69A5D2DD" w14:textId="77777777" w:rsidR="00870D52" w:rsidRPr="004521B2" w:rsidRDefault="00D02403">
      <w:pPr>
        <w:widowControl w:val="0"/>
        <w:spacing w:line="259" w:lineRule="auto"/>
        <w:rPr>
          <w:rFonts w:ascii="IOI Light" w:hAnsi="IOI Light" w:cs="Tahoma"/>
          <w:lang w:val="de-DE"/>
        </w:rPr>
      </w:pPr>
      <w:hyperlink r:id="rId35">
        <w:r w:rsidRPr="004521B2">
          <w:rPr>
            <w:rFonts w:ascii="IOI Light" w:hAnsi="IOI Light" w:cs="Tahoma"/>
            <w:color w:val="0067BF"/>
            <w:u w:val="single"/>
            <w:lang w:val="de-DE"/>
          </w:rPr>
          <w:t>https://www.ireland.com/de-de/destinations/county/kilkenny/kilkenny-city/</w:t>
        </w:r>
      </w:hyperlink>
    </w:p>
    <w:p w14:paraId="19974A98" w14:textId="77777777" w:rsidR="00870D52" w:rsidRPr="004521B2" w:rsidRDefault="00D02403">
      <w:pPr>
        <w:widowControl w:val="0"/>
        <w:spacing w:line="259" w:lineRule="auto"/>
        <w:rPr>
          <w:rFonts w:ascii="IOI Light" w:hAnsi="IOI Light" w:cs="Tahoma"/>
          <w:lang w:val="de-DE"/>
        </w:rPr>
      </w:pPr>
      <w:hyperlink r:id="rId36">
        <w:r w:rsidRPr="004521B2">
          <w:rPr>
            <w:rFonts w:ascii="IOI Light" w:hAnsi="IOI Light" w:cs="Tahoma"/>
            <w:color w:val="0067BF"/>
            <w:u w:val="single"/>
            <w:lang w:val="de-DE"/>
          </w:rPr>
          <w:t>https://www.ireland.com/de-de/destinations/experiences/irelands-hidden-heartlands/</w:t>
        </w:r>
      </w:hyperlink>
    </w:p>
    <w:p w14:paraId="5C1568AE" w14:textId="77777777" w:rsidR="00870D52" w:rsidRPr="004521B2" w:rsidRDefault="00D02403">
      <w:pPr>
        <w:widowControl w:val="0"/>
        <w:spacing w:line="259" w:lineRule="auto"/>
        <w:rPr>
          <w:rFonts w:ascii="IOI Light" w:hAnsi="IOI Light" w:cs="Tahoma"/>
          <w:lang w:val="de-DE"/>
        </w:rPr>
      </w:pPr>
      <w:hyperlink r:id="rId37">
        <w:r w:rsidRPr="004521B2">
          <w:rPr>
            <w:rFonts w:ascii="IOI Light" w:hAnsi="IOI Light" w:cs="Tahoma"/>
            <w:color w:val="0067BF"/>
            <w:u w:val="single"/>
            <w:lang w:val="de-DE"/>
          </w:rPr>
          <w:t>https://www.ireland.com/de-de/destinations/county/louth/county-louth/</w:t>
        </w:r>
      </w:hyperlink>
    </w:p>
    <w:p w14:paraId="3C5DD5A5" w14:textId="77777777" w:rsidR="00870D52" w:rsidRPr="004521B2" w:rsidRDefault="00D02403">
      <w:pPr>
        <w:widowControl w:val="0"/>
        <w:spacing w:line="259" w:lineRule="auto"/>
        <w:rPr>
          <w:rFonts w:ascii="IOI Light" w:hAnsi="IOI Light" w:cs="Tahoma"/>
          <w:lang w:val="de-DE"/>
        </w:rPr>
      </w:pPr>
      <w:hyperlink r:id="rId38">
        <w:r w:rsidRPr="004521B2">
          <w:rPr>
            <w:rFonts w:ascii="IOI Light" w:hAnsi="IOI Light" w:cs="Tahoma"/>
            <w:color w:val="0067BF"/>
            <w:u w:val="single"/>
            <w:lang w:val="de-DE"/>
          </w:rPr>
          <w:t>https://www.ireland.com/de-de/things-to-do/attractions/bru-na-boinne/</w:t>
        </w:r>
      </w:hyperlink>
    </w:p>
    <w:p w14:paraId="76D9ED22" w14:textId="77777777" w:rsidR="00870D52" w:rsidRPr="004521B2" w:rsidRDefault="00D02403">
      <w:pPr>
        <w:widowControl w:val="0"/>
        <w:spacing w:line="259" w:lineRule="auto"/>
        <w:rPr>
          <w:rFonts w:ascii="IOI Light" w:hAnsi="IOI Light" w:cs="Tahoma"/>
          <w:lang w:val="de-DE"/>
        </w:rPr>
      </w:pPr>
      <w:hyperlink r:id="rId39">
        <w:r w:rsidRPr="004521B2">
          <w:rPr>
            <w:rFonts w:ascii="IOI Light" w:hAnsi="IOI Light" w:cs="Tahoma"/>
            <w:color w:val="0067BF"/>
            <w:u w:val="single"/>
            <w:lang w:val="de-DE"/>
          </w:rPr>
          <w:t>https://www.ireland.com/de-de/destinations/county/londonderry/derry-londonderry/</w:t>
        </w:r>
      </w:hyperlink>
    </w:p>
    <w:p w14:paraId="216B3B86" w14:textId="77777777" w:rsidR="00870D52" w:rsidRPr="004521B2" w:rsidRDefault="00D02403">
      <w:pPr>
        <w:widowControl w:val="0"/>
        <w:spacing w:line="259" w:lineRule="auto"/>
        <w:rPr>
          <w:rFonts w:ascii="IOI Light" w:hAnsi="IOI Light" w:cs="Tahoma"/>
          <w:lang w:val="de-DE"/>
        </w:rPr>
      </w:pPr>
      <w:hyperlink r:id="rId40">
        <w:r w:rsidRPr="004521B2">
          <w:rPr>
            <w:rFonts w:ascii="IOI Light" w:hAnsi="IOI Light" w:cs="Tahoma"/>
            <w:color w:val="0067BF"/>
            <w:u w:val="single"/>
            <w:lang w:val="de-DE"/>
          </w:rPr>
          <w:t>https://www.ireland.com/de-de/magazine/built-heritage/viking-ireland/</w:t>
        </w:r>
      </w:hyperlink>
    </w:p>
    <w:p w14:paraId="29D7350F" w14:textId="77777777" w:rsidR="00870D52" w:rsidRPr="004521B2" w:rsidRDefault="00870D52">
      <w:pPr>
        <w:widowControl w:val="0"/>
        <w:spacing w:line="259" w:lineRule="auto"/>
        <w:rPr>
          <w:rFonts w:ascii="IOI Light" w:hAnsi="IOI Light" w:cs="Tahoma"/>
          <w:lang w:val="de-DE"/>
        </w:rPr>
      </w:pPr>
    </w:p>
    <w:p w14:paraId="401B4ED3" w14:textId="66D2E962" w:rsidR="00870D52" w:rsidRPr="004521B2" w:rsidRDefault="00D02403">
      <w:pPr>
        <w:widowControl w:val="0"/>
        <w:spacing w:line="259" w:lineRule="auto"/>
        <w:rPr>
          <w:rFonts w:ascii="IOI Light" w:hAnsi="IOI Light" w:cs="Tahoma"/>
          <w:lang w:val="de-DE"/>
        </w:rPr>
      </w:pPr>
      <w:r w:rsidRPr="004521B2">
        <w:rPr>
          <w:rFonts w:ascii="IOI Light" w:hAnsi="IOI Light" w:cs="Tahoma"/>
          <w:b/>
          <w:lang w:val="de-DE"/>
        </w:rPr>
        <w:t xml:space="preserve">Schlagwörter: </w:t>
      </w:r>
      <w:r w:rsidRPr="004521B2">
        <w:rPr>
          <w:rFonts w:ascii="IOI Light" w:hAnsi="IOI Light" w:cs="Tahoma"/>
          <w:lang w:val="de-DE"/>
        </w:rPr>
        <w:t xml:space="preserve">Geschichte | </w:t>
      </w:r>
      <w:r w:rsidR="00BF6B17">
        <w:rPr>
          <w:rFonts w:ascii="IOI Light" w:hAnsi="IOI Light" w:cs="Tahoma"/>
          <w:lang w:val="de-DE"/>
        </w:rPr>
        <w:t xml:space="preserve">Wikinger | </w:t>
      </w:r>
      <w:r w:rsidRPr="004521B2">
        <w:rPr>
          <w:rFonts w:ascii="IOI Light" w:hAnsi="IOI Light" w:cs="Tahoma"/>
          <w:lang w:val="de-DE"/>
        </w:rPr>
        <w:t>Waterford | RoI</w:t>
      </w:r>
    </w:p>
    <w:p w14:paraId="4417C9B4" w14:textId="77777777" w:rsidR="00870D52" w:rsidRPr="004521B2" w:rsidRDefault="00870D52">
      <w:pPr>
        <w:widowControl w:val="0"/>
        <w:spacing w:line="240" w:lineRule="auto"/>
        <w:rPr>
          <w:rFonts w:ascii="IOI Light" w:hAnsi="IOI Light" w:cs="Arial Unicode MS"/>
          <w:lang w:val="de-DE"/>
        </w:rPr>
      </w:pPr>
    </w:p>
    <w:p w14:paraId="302AE6D4" w14:textId="633C8705" w:rsidR="00870D52" w:rsidRPr="004521B2" w:rsidRDefault="00D02403">
      <w:pPr>
        <w:widowControl w:val="0"/>
        <w:spacing w:line="240" w:lineRule="auto"/>
        <w:rPr>
          <w:rFonts w:ascii="IOI Light" w:hAnsi="IOI Light" w:cs="Tahoma"/>
          <w:lang w:val="de-DE"/>
        </w:rPr>
      </w:pPr>
      <w:r w:rsidRPr="00BF6B17">
        <w:rPr>
          <w:rFonts w:ascii="IOI Light" w:hAnsi="IOI Light" w:cs="Tahoma"/>
          <w:color w:val="262626"/>
          <w:lang w:val="de-DE"/>
        </w:rPr>
        <w:t>(</w:t>
      </w:r>
      <w:r w:rsidR="00BF6B17" w:rsidRPr="00BF6B17">
        <w:rPr>
          <w:rFonts w:ascii="IOI Light" w:hAnsi="IOI Light" w:cs="Tahoma"/>
          <w:color w:val="262626"/>
          <w:lang w:val="de-DE"/>
        </w:rPr>
        <w:t>24</w:t>
      </w:r>
      <w:r w:rsidRPr="00BF6B17">
        <w:rPr>
          <w:rFonts w:ascii="IOI Light" w:hAnsi="IOI Light" w:cs="Tahoma"/>
          <w:color w:val="262626"/>
          <w:lang w:val="de-DE"/>
        </w:rPr>
        <w:t>.</w:t>
      </w:r>
      <w:r w:rsidR="00BF6B17" w:rsidRPr="00BF6B17">
        <w:rPr>
          <w:rFonts w:ascii="IOI Light" w:hAnsi="IOI Light" w:cs="Tahoma"/>
          <w:color w:val="262626"/>
          <w:lang w:val="de-DE"/>
        </w:rPr>
        <w:t>06</w:t>
      </w:r>
      <w:r w:rsidRPr="00BF6B17">
        <w:rPr>
          <w:rFonts w:ascii="IOI Light" w:hAnsi="IOI Light" w:cs="Tahoma"/>
          <w:color w:val="262626"/>
          <w:lang w:val="de-DE"/>
        </w:rPr>
        <w:t>.2025-sk)</w:t>
      </w:r>
      <w:r w:rsidR="00BF6B17" w:rsidRPr="00BF6B17">
        <w:rPr>
          <w:rFonts w:ascii="IOI Light" w:hAnsi="IOI Light" w:cs="Tahoma"/>
          <w:color w:val="262626"/>
          <w:lang w:val="de-DE"/>
        </w:rPr>
        <w:br/>
      </w:r>
      <w:r w:rsidRPr="00BF6B17">
        <w:rPr>
          <w:rFonts w:ascii="IOI Light" w:hAnsi="IOI Light" w:cs="Tahoma"/>
          <w:color w:val="000000"/>
          <w:lang w:val="de-DE"/>
        </w:rPr>
        <w:t xml:space="preserve">Die </w:t>
      </w:r>
      <w:hyperlink r:id="rId41">
        <w:r w:rsidRPr="00BF6B17">
          <w:rPr>
            <w:rFonts w:ascii="IOI Light" w:hAnsi="IOI Light" w:cs="Tahoma"/>
            <w:b/>
            <w:color w:val="0B4CB3"/>
            <w:u w:val="single"/>
            <w:lang w:val="de-DE"/>
          </w:rPr>
          <w:t>Irland Information Tourism Ireland</w:t>
        </w:r>
      </w:hyperlink>
      <w:r w:rsidRPr="00BF6B17">
        <w:rPr>
          <w:rFonts w:ascii="IOI Light" w:hAnsi="IOI Light" w:cs="Tahoma"/>
          <w:lang w:val="de-DE"/>
        </w:rPr>
        <w:t xml:space="preserve"> </w:t>
      </w:r>
      <w:r w:rsidRPr="00BF6B17">
        <w:rPr>
          <w:rFonts w:ascii="IOI Light" w:hAnsi="IOI Light" w:cs="Tahoma"/>
          <w:color w:val="000000"/>
          <w:lang w:val="de-DE"/>
        </w:rPr>
        <w:t xml:space="preserve">ist die touristische Marketing-Organisation der Insel Irland: </w:t>
      </w:r>
      <w:hyperlink r:id="rId42">
        <w:r w:rsidRPr="00BF6B17">
          <w:rPr>
            <w:rFonts w:ascii="IOI Light" w:hAnsi="IOI Light" w:cs="Tahoma"/>
            <w:color w:val="0B4CB3"/>
            <w:u w:val="single"/>
            <w:lang w:val="de-DE"/>
          </w:rPr>
          <w:t>www.ireland.com</w:t>
        </w:r>
      </w:hyperlink>
      <w:r w:rsidRPr="00BF6B17">
        <w:rPr>
          <w:rFonts w:ascii="IOI Light" w:hAnsi="IOI Light" w:cs="Tahoma"/>
          <w:color w:val="000000"/>
          <w:lang w:val="de-DE"/>
        </w:rPr>
        <w:t xml:space="preserve"> /</w:t>
      </w:r>
      <w:r w:rsidRPr="00BF6B17">
        <w:rPr>
          <w:rFonts w:ascii="IOI Light" w:hAnsi="IOI Light" w:cs="Tahoma"/>
          <w:color w:val="0000FE"/>
          <w:lang w:val="de-DE"/>
        </w:rPr>
        <w:t xml:space="preserve"> </w:t>
      </w:r>
      <w:hyperlink r:id="rId43">
        <w:r w:rsidRPr="00BF6B17">
          <w:rPr>
            <w:rFonts w:ascii="IOI Light" w:hAnsi="IOI Light" w:cs="Tahoma"/>
            <w:b/>
            <w:color w:val="0B4CB3"/>
            <w:u w:val="single"/>
            <w:lang w:val="de-DE"/>
          </w:rPr>
          <w:t>Broschürenbestellung</w:t>
        </w:r>
      </w:hyperlink>
      <w:r w:rsidR="00BF6B17" w:rsidRPr="00BF6B17">
        <w:rPr>
          <w:rFonts w:ascii="IOI Light" w:hAnsi="IOI Light" w:cs="Tahoma"/>
          <w:b/>
          <w:color w:val="0B4CB3"/>
          <w:u w:val="single"/>
          <w:lang w:val="de-DE"/>
        </w:rPr>
        <w:br/>
      </w:r>
      <w:r w:rsidRPr="00BF6B17">
        <w:rPr>
          <w:rFonts w:ascii="IOI Light" w:hAnsi="IOI Light" w:cs="Tahoma"/>
          <w:color w:val="000000"/>
          <w:lang w:val="de-DE"/>
        </w:rPr>
        <w:t>Pressekontakt</w:t>
      </w:r>
      <w:r w:rsidRPr="004521B2">
        <w:rPr>
          <w:rFonts w:ascii="IOI Light" w:hAnsi="IOI Light" w:cs="Tahoma"/>
          <w:color w:val="000000"/>
          <w:lang w:val="de-DE"/>
        </w:rPr>
        <w:t xml:space="preserve">: </w:t>
      </w:r>
      <w:hyperlink r:id="rId44">
        <w:r w:rsidRPr="004521B2">
          <w:rPr>
            <w:rFonts w:ascii="IOI Light" w:hAnsi="IOI Light" w:cs="Tahoma"/>
            <w:color w:val="0B4CB3"/>
            <w:u w:val="single"/>
            <w:lang w:val="de-DE"/>
          </w:rPr>
          <w:t>presse@tourismireland.com</w:t>
        </w:r>
      </w:hyperlink>
      <w:r w:rsidRPr="004521B2">
        <w:rPr>
          <w:rFonts w:ascii="IOI Light" w:hAnsi="IOI Light" w:cs="Tahoma"/>
          <w:color w:val="000000"/>
          <w:lang w:val="de-DE"/>
        </w:rPr>
        <w:t xml:space="preserve">, </w:t>
      </w:r>
      <w:hyperlink r:id="rId45">
        <w:r w:rsidRPr="004521B2">
          <w:rPr>
            <w:rFonts w:ascii="IOI Light" w:hAnsi="IOI Light" w:cs="Tahoma"/>
            <w:color w:val="0B4CB3"/>
            <w:u w:val="single"/>
            <w:lang w:val="de-DE"/>
          </w:rPr>
          <w:t>https://media.ireland.com</w:t>
        </w:r>
      </w:hyperlink>
    </w:p>
    <w:sectPr w:rsidR="00870D52" w:rsidRPr="004521B2">
      <w:headerReference w:type="default" r:id="rId46"/>
      <w:footerReference w:type="default" r:id="rId47"/>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57DDE" w14:textId="77777777" w:rsidR="000101B6" w:rsidRDefault="000101B6">
      <w:pPr>
        <w:spacing w:after="0" w:line="240" w:lineRule="auto"/>
      </w:pPr>
      <w:r>
        <w:separator/>
      </w:r>
    </w:p>
  </w:endnote>
  <w:endnote w:type="continuationSeparator" w:id="0">
    <w:p w14:paraId="7A7C8346" w14:textId="77777777" w:rsidR="000101B6" w:rsidRDefault="00010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B3B6D" w14:textId="77777777" w:rsidR="00870D52" w:rsidRDefault="00D02403">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03C83" w14:textId="77777777" w:rsidR="000101B6" w:rsidRDefault="000101B6">
      <w:pPr>
        <w:spacing w:after="0" w:line="240" w:lineRule="auto"/>
      </w:pPr>
      <w:r>
        <w:separator/>
      </w:r>
    </w:p>
  </w:footnote>
  <w:footnote w:type="continuationSeparator" w:id="0">
    <w:p w14:paraId="42CC2662" w14:textId="77777777" w:rsidR="000101B6" w:rsidRDefault="00010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686B8" w14:textId="77777777" w:rsidR="00D02403" w:rsidRDefault="00D02403">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D52"/>
    <w:rsid w:val="000101B6"/>
    <w:rsid w:val="00142FFC"/>
    <w:rsid w:val="00312118"/>
    <w:rsid w:val="003B388E"/>
    <w:rsid w:val="003D34AF"/>
    <w:rsid w:val="004334D8"/>
    <w:rsid w:val="004521B2"/>
    <w:rsid w:val="0045419E"/>
    <w:rsid w:val="004C3D36"/>
    <w:rsid w:val="004E42BB"/>
    <w:rsid w:val="005874C8"/>
    <w:rsid w:val="005B2503"/>
    <w:rsid w:val="00626166"/>
    <w:rsid w:val="006A15A6"/>
    <w:rsid w:val="006D5CBF"/>
    <w:rsid w:val="00870D52"/>
    <w:rsid w:val="00975A7B"/>
    <w:rsid w:val="00AA2DDB"/>
    <w:rsid w:val="00BF6B17"/>
    <w:rsid w:val="00D02403"/>
    <w:rsid w:val="00E2552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124D1"/>
  <w15:docId w15:val="{07135EF8-E2CA-4B7B-A07E-302546F34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6B17"/>
    <w:rPr>
      <w:color w:val="467886" w:themeColor="hyperlink"/>
      <w:u w:val="single"/>
    </w:rPr>
  </w:style>
  <w:style w:type="character" w:styleId="UnresolvedMention">
    <w:name w:val="Unresolved Mention"/>
    <w:basedOn w:val="DefaultParagraphFont"/>
    <w:uiPriority w:val="99"/>
    <w:semiHidden/>
    <w:unhideWhenUsed/>
    <w:rsid w:val="00BF6B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waterfordtreasures.com" TargetMode="External"/><Relationship Id="rId18" Type="http://schemas.openxmlformats.org/officeDocument/2006/relationships/hyperlink" Target="https://go.irlnd.co/8olrkfj9" TargetMode="External"/><Relationship Id="rId26" Type="http://schemas.openxmlformats.org/officeDocument/2006/relationships/hyperlink" Target="https://www.ireland.com/de-de/destinations/county/waterford/waterford-city/" TargetMode="External"/><Relationship Id="rId39" Type="http://schemas.openxmlformats.org/officeDocument/2006/relationships/hyperlink" Target="https://www.ireland.com/de-de/destinations/county/londonderry/derry-londonderry/" TargetMode="External"/><Relationship Id="rId3" Type="http://schemas.openxmlformats.org/officeDocument/2006/relationships/customXml" Target="../customXml/item3.xml"/><Relationship Id="rId21" Type="http://schemas.openxmlformats.org/officeDocument/2006/relationships/hyperlink" Target="https://go.irlnd.co/38378za5" TargetMode="External"/><Relationship Id="rId34" Type="http://schemas.openxmlformats.org/officeDocument/2006/relationships/hyperlink" Target="https://www.ireland.com/de-de/magazine/built-heritage/irelands-heritage-towns/" TargetMode="External"/><Relationship Id="rId42" Type="http://schemas.openxmlformats.org/officeDocument/2006/relationships/hyperlink" Target="https://go.irlnd.co/3gvqn"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go.irlnd.co/gogbadb0" TargetMode="External"/><Relationship Id="rId17" Type="http://schemas.openxmlformats.org/officeDocument/2006/relationships/hyperlink" Target="https://go.irlnd.co/fgvqnlkv" TargetMode="External"/><Relationship Id="rId25" Type="http://schemas.openxmlformats.org/officeDocument/2006/relationships/hyperlink" Target="https://go.irlnd.co/asprge" TargetMode="External"/><Relationship Id="rId33" Type="http://schemas.openxmlformats.org/officeDocument/2006/relationships/hyperlink" Target="http://mhq284link.powerhousepr.ie/ls/click?upn=u001.eMYA3Lvyhu1CJ10yEf0TQG2QxNyhFjr-2BoM7SpA1-2F7BewSspAot6NEvcozJkflclGxxL-2F5gSLpzb3P3Ydwq8RCI8wLyrQ-2BVfYyxBHx-2B-2F7-2FrdyVNxZk-2FuM6B1-2BdL9KxcZLGkvCJvcgTptRJHjXyNar1EeSf5HiLLlW5O5n2ocuAp8-3DWNgI_EhtWt8YUnV4A7Cq-2F67r52Pebs3av0c-2BOsOhRR3xDFanIaVfxkQpvBSsmhy1tZfg6wjgVX4RPyIVnsSWKOpXlFDbPn-2BF-2B9ET9z9zUPV-2FP3DH-2FEAd-2FpsTLAK3kIAucI1x6ll1jzQQ75lEo5WIG3WcTHa6rHfvj-2F4RtBa8DLetmk02qjl3eHC6WFrpRMIQoDqt6-2BcEfZiojtlmfgO3Idbilq-2BoT99EiI-2BFu2c3mgH3v-2F3-2BGvjHZCmv0uMJv7sndnt9Vvlcs5Pam-2BA-2FJCB8Rny8Yc1kVU00fpWy6v6FH97F1wnc-3D" TargetMode="External"/><Relationship Id="rId38" Type="http://schemas.openxmlformats.org/officeDocument/2006/relationships/hyperlink" Target="https://www.ireland.com/de-de/things-to-do/attractions/bru-na-boinne/"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open.spotify.com/episode/0IDIckDEjtXIbSR1kuqGk7?si=YwQLDZrUQoGpEtZEl1GgOw&amp;nd=1&amp;dlsi=5b55e713074543c6" TargetMode="External"/><Relationship Id="rId20" Type="http://schemas.openxmlformats.org/officeDocument/2006/relationships/hyperlink" Target="https://go.irlnd.co/x5mq19o6" TargetMode="External"/><Relationship Id="rId29" Type="http://schemas.openxmlformats.org/officeDocument/2006/relationships/hyperlink" Target="https://www.ireland.com/de-de/destinations/experiences/irelands-ancient-east/" TargetMode="External"/><Relationship Id="rId41"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sitwaterford.com/dig-into-waterford/" TargetMode="External"/><Relationship Id="rId24" Type="http://schemas.openxmlformats.org/officeDocument/2006/relationships/hyperlink" Target="https://go.irlnd.co/chamt4pf" TargetMode="External"/><Relationship Id="rId32" Type="http://schemas.openxmlformats.org/officeDocument/2006/relationships/hyperlink" Target="https://www.ireland.com/de-de/destinations/county/waterford/county-waterford/" TargetMode="External"/><Relationship Id="rId37" Type="http://schemas.openxmlformats.org/officeDocument/2006/relationships/hyperlink" Target="https://www.ireland.com/de-de/destinations/county/louth/county-louth/" TargetMode="External"/><Relationship Id="rId40" Type="http://schemas.openxmlformats.org/officeDocument/2006/relationships/hyperlink" Target="https://www.ireland.com/de-de/magazine/built-heritage/viking-ireland/" TargetMode="External"/><Relationship Id="rId45"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go.irlnd.co/ybd2ge5l" TargetMode="External"/><Relationship Id="rId23" Type="http://schemas.openxmlformats.org/officeDocument/2006/relationships/hyperlink" Target="https://go.irlnd.co/9i9dd8mw" TargetMode="External"/><Relationship Id="rId28" Type="http://schemas.openxmlformats.org/officeDocument/2006/relationships/hyperlink" Target="http://mhq284link.powerhousepr.ie/ls/click?upn=u001.DNsbJEwyXok-2Bc8uVFc1qUFxR9hhAlwWlq-2FwvHOKjZvaRj3hONZxjUizu4Iu5Y8msBD-2FpIDO3lZy5-2BvP9PPEPeQ-3D-3DgXLQ_EhtWt8YUnV4A7Cq-2F67r52Pebs3av0c-2BOsOhRR3xDFanIaVfxkQpvBSsmhy1tZfg6wjgVX4RPyIVnsSWKOpXlFDbPn-2BF-2B9ET9z9zUPV-2FP3DH-2FEAd-2FpsTLAK3kIAucI1x6ll1jzQQ75lEo5WIG3WcTHa6rHfvj-2F4RtBa8DLetmk03PW3-2BSO8R9lCbxlmr1RU-2BFu0bdHMFDTzUVguGUa-2F4l06Ir1dbhoct8QaoU6EZ-2F4RRUmT8qk0IBdu6RUE4eTJLBy7YaNG08gVUjW2BW1lhisMBxTsde9kut7hG0IU6Ht7Y-3D" TargetMode="External"/><Relationship Id="rId36" Type="http://schemas.openxmlformats.org/officeDocument/2006/relationships/hyperlink" Target="https://www.ireland.com/de-de/destinations/experiences/irelands-hidden-heartlands/" TargetMode="External"/><Relationship Id="rId49" Type="http://schemas.openxmlformats.org/officeDocument/2006/relationships/theme" Target="theme/theme1.xml"/><Relationship Id="rId10" Type="http://schemas.openxmlformats.org/officeDocument/2006/relationships/hyperlink" Target="https://www.waterfordtreasures.com/museum/king-of-vikings/" TargetMode="External"/><Relationship Id="rId19" Type="http://schemas.openxmlformats.org/officeDocument/2006/relationships/hyperlink" Target="https://go.irlnd.co/x5mq19o6" TargetMode="External"/><Relationship Id="rId31" Type="http://schemas.openxmlformats.org/officeDocument/2006/relationships/hyperlink" Target="https://www.ireland.com/de-de/plan-your-trip/trip-ideas/waterford-greenway/" TargetMode="External"/><Relationship Id="rId44" Type="http://schemas.openxmlformats.org/officeDocument/2006/relationships/hyperlink" Target="mailto:presse@tourismireland.com" TargetMode="External"/><Relationship Id="rId4" Type="http://schemas.openxmlformats.org/officeDocument/2006/relationships/styles" Target="styles.xml"/><Relationship Id="rId9" Type="http://schemas.openxmlformats.org/officeDocument/2006/relationships/hyperlink" Target="https://go.irlnd.co/c0p9bjqs" TargetMode="External"/><Relationship Id="rId14" Type="http://schemas.openxmlformats.org/officeDocument/2006/relationships/hyperlink" Target="https://go.irlnd.co/xbfrp8vx" TargetMode="External"/><Relationship Id="rId22" Type="http://schemas.openxmlformats.org/officeDocument/2006/relationships/hyperlink" Target="https://go.irlnd.co/pql9a3sf" TargetMode="External"/><Relationship Id="rId27" Type="http://schemas.openxmlformats.org/officeDocument/2006/relationships/hyperlink" Target="https://www.waterfordtreasures.com/museum/king-of-vikings/" TargetMode="External"/><Relationship Id="rId30" Type="http://schemas.openxmlformats.org/officeDocument/2006/relationships/hyperlink" Target="https://www.waterfordtreasures.com" TargetMode="External"/><Relationship Id="rId35" Type="http://schemas.openxmlformats.org/officeDocument/2006/relationships/hyperlink" Target="https://www.ireland.com/de-de/destinations/county/kilkenny/kilkenny-city/" TargetMode="External"/><Relationship Id="rId43" Type="http://schemas.openxmlformats.org/officeDocument/2006/relationships/hyperlink" Target="https://go.irlnd.co/bkral"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B988ED-947A-4816-8EC4-DB1D42EC375B}"/>
</file>

<file path=customXml/itemProps2.xml><?xml version="1.0" encoding="utf-8"?>
<ds:datastoreItem xmlns:ds="http://schemas.openxmlformats.org/officeDocument/2006/customXml" ds:itemID="{744B2FB3-7876-4989-A92E-5FFC4DEC365A}">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489480DB-E95D-4F4A-879E-868B24778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1499</Words>
  <Characters>8545</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eZine Ireland Jan</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Robert O'Toole Byrne</cp:lastModifiedBy>
  <cp:revision>14</cp:revision>
  <dcterms:created xsi:type="dcterms:W3CDTF">2025-06-20T10:12:00Z</dcterms:created>
  <dcterms:modified xsi:type="dcterms:W3CDTF">2025-06-23T09:36:00Z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